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418"/>
        <w:gridCol w:w="1974"/>
        <w:gridCol w:w="1076"/>
        <w:gridCol w:w="1620"/>
        <w:gridCol w:w="1884"/>
        <w:gridCol w:w="1161"/>
      </w:tblGrid>
      <w:tr w:rsidR="0068307E" w:rsidRPr="0039461F" w:rsidTr="00EC4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18" w:type="dxa"/>
          </w:tcPr>
          <w:p w:rsidR="0068307E" w:rsidRPr="0039461F" w:rsidRDefault="0068307E" w:rsidP="0068307E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Temporal Context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 Type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Mean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95% CI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Std. Error</w:t>
            </w:r>
          </w:p>
        </w:tc>
      </w:tr>
      <w:tr w:rsidR="0068307E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  <w:r w:rsidRPr="0039461F">
              <w:rPr>
                <w:rFonts w:ascii="Arial" w:hAnsi="Arial" w:cs="Arial"/>
                <w:sz w:val="22"/>
                <w:szCs w:val="22"/>
              </w:rPr>
              <w:t>Corrected Recognition</w:t>
            </w: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pre-conditioning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0.4106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[0.3648, 0.4579]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0.0239</w:t>
            </w:r>
          </w:p>
        </w:tc>
      </w:tr>
      <w:tr w:rsidR="00D7067A" w:rsidRPr="0039461F" w:rsidTr="00814E53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0.356</w:t>
            </w:r>
            <w:r w:rsidR="007077EE" w:rsidRPr="0039461F">
              <w:rPr>
                <w:rFonts w:ascii="Arial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[0.3079, 0.4051]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0.0251</w:t>
            </w:r>
          </w:p>
        </w:tc>
      </w:tr>
      <w:tr w:rsidR="00204EAB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fear conditioning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0.4819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[0.4153, 0.5477]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0.0343</w:t>
            </w:r>
          </w:p>
        </w:tc>
      </w:tr>
      <w:tr w:rsidR="0068307E" w:rsidRPr="0039461F" w:rsidTr="00814E53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0.3023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[0.2417, 0.3639]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0.0319</w:t>
            </w:r>
          </w:p>
        </w:tc>
      </w:tr>
      <w:tr w:rsidR="00204EAB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post-conditioning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0.3023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[0.2426, 0.3644]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0.0311</w:t>
            </w:r>
          </w:p>
        </w:tc>
      </w:tr>
      <w:tr w:rsidR="0068307E" w:rsidRPr="0039461F" w:rsidTr="00814E53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0.2181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[0.1769, 0.2616]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0.0224</w:t>
            </w:r>
          </w:p>
        </w:tc>
      </w:tr>
      <w:tr w:rsidR="00204EAB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  <w:r w:rsidRPr="0039461F">
              <w:rPr>
                <w:rFonts w:ascii="Arial" w:hAnsi="Arial" w:cs="Arial"/>
                <w:sz w:val="22"/>
                <w:szCs w:val="22"/>
              </w:rPr>
              <w:t>False Alarm Rate</w:t>
            </w:r>
          </w:p>
        </w:tc>
        <w:tc>
          <w:tcPr>
            <w:tcW w:w="1974" w:type="dxa"/>
            <w:vAlign w:val="center"/>
          </w:tcPr>
          <w:p w:rsidR="0068307E" w:rsidRPr="0039461F" w:rsidRDefault="00204EAB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39461F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0.1403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[0.1037, 0.181</w:t>
            </w:r>
            <w:r w:rsidR="007077EE" w:rsidRPr="0039461F">
              <w:rPr>
                <w:rFonts w:ascii="Arial" w:hAnsi="Arial" w:cs="Arial"/>
                <w:color w:val="000000"/>
                <w:sz w:val="22"/>
                <w:szCs w:val="22"/>
              </w:rPr>
              <w:t>0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0.0199</w:t>
            </w:r>
          </w:p>
        </w:tc>
      </w:tr>
      <w:tr w:rsidR="0068307E" w:rsidRPr="0039461F" w:rsidTr="00814E53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8" w:type="dxa"/>
            <w:vAlign w:val="center"/>
          </w:tcPr>
          <w:p w:rsidR="0068307E" w:rsidRPr="0039461F" w:rsidRDefault="0068307E" w:rsidP="00814E53">
            <w:pPr>
              <w:jc w:val="lef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74" w:type="dxa"/>
            <w:vAlign w:val="center"/>
          </w:tcPr>
          <w:p w:rsidR="0068307E" w:rsidRPr="0039461F" w:rsidRDefault="00204EAB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39461F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76" w:type="dxa"/>
            <w:vAlign w:val="center"/>
          </w:tcPr>
          <w:p w:rsidR="0068307E" w:rsidRPr="0039461F" w:rsidRDefault="0068307E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620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0.1218</w:t>
            </w:r>
          </w:p>
        </w:tc>
        <w:tc>
          <w:tcPr>
            <w:tcW w:w="1884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[0.0861, 0.1611]</w:t>
            </w:r>
          </w:p>
        </w:tc>
        <w:tc>
          <w:tcPr>
            <w:tcW w:w="1161" w:type="dxa"/>
            <w:vAlign w:val="center"/>
          </w:tcPr>
          <w:p w:rsidR="0068307E" w:rsidRPr="0039461F" w:rsidRDefault="0068307E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0.0194</w:t>
            </w:r>
          </w:p>
        </w:tc>
      </w:tr>
    </w:tbl>
    <w:p w:rsidR="00204EAB" w:rsidRPr="0039461F" w:rsidRDefault="00204EAB" w:rsidP="0068307E">
      <w:pPr>
        <w:rPr>
          <w:rFonts w:ascii="Arial" w:hAnsi="Arial" w:cs="Arial"/>
          <w:b/>
          <w:bCs/>
          <w:sz w:val="22"/>
          <w:szCs w:val="22"/>
        </w:rPr>
      </w:pPr>
    </w:p>
    <w:p w:rsidR="00D96713" w:rsidRPr="0039461F" w:rsidRDefault="00204EAB" w:rsidP="0068307E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t xml:space="preserve">Supplementary Table 1. </w:t>
      </w:r>
      <w:r w:rsidR="0095565C">
        <w:rPr>
          <w:rFonts w:ascii="Arial" w:hAnsi="Arial" w:cs="Arial"/>
          <w:b/>
          <w:bCs/>
          <w:sz w:val="22"/>
          <w:szCs w:val="22"/>
        </w:rPr>
        <w:t>Mean</w:t>
      </w:r>
      <w:r w:rsidR="00122784">
        <w:rPr>
          <w:rFonts w:ascii="Arial" w:hAnsi="Arial" w:cs="Arial"/>
          <w:b/>
          <w:bCs/>
          <w:sz w:val="22"/>
          <w:szCs w:val="22"/>
        </w:rPr>
        <w:t xml:space="preserve"> corrected recognition memory and false alarm rate</w:t>
      </w:r>
      <w:r w:rsidRPr="0039461F">
        <w:rPr>
          <w:rFonts w:ascii="Arial" w:hAnsi="Arial" w:cs="Arial"/>
          <w:b/>
          <w:bCs/>
          <w:sz w:val="22"/>
          <w:szCs w:val="22"/>
        </w:rPr>
        <w:t>.</w:t>
      </w:r>
    </w:p>
    <w:p w:rsidR="00284CCD" w:rsidRDefault="00284CCD" w:rsidP="0068307E">
      <w:pPr>
        <w:rPr>
          <w:rFonts w:ascii="Arial" w:hAnsi="Arial" w:cs="Arial"/>
          <w:b/>
          <w:bCs/>
          <w:sz w:val="22"/>
          <w:szCs w:val="22"/>
        </w:rPr>
      </w:pPr>
    </w:p>
    <w:p w:rsidR="001667BF" w:rsidRDefault="001667BF" w:rsidP="0068307E">
      <w:pPr>
        <w:rPr>
          <w:rFonts w:ascii="Arial" w:hAnsi="Arial" w:cs="Arial"/>
          <w:b/>
          <w:bCs/>
          <w:sz w:val="22"/>
          <w:szCs w:val="22"/>
        </w:rPr>
      </w:pPr>
    </w:p>
    <w:p w:rsidR="002A5810" w:rsidRPr="0039461F" w:rsidRDefault="002A5810" w:rsidP="0068307E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400"/>
        <w:gridCol w:w="1212"/>
        <w:gridCol w:w="1525"/>
        <w:gridCol w:w="1713"/>
        <w:gridCol w:w="1714"/>
        <w:gridCol w:w="1714"/>
      </w:tblGrid>
      <w:tr w:rsidR="001667BF" w:rsidTr="00166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Temporal Context</w:t>
            </w: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 Type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DO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MO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MN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DN</w:t>
            </w:r>
          </w:p>
        </w:tc>
      </w:tr>
      <w:tr w:rsidR="001667BF" w:rsidTr="00166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Pre-conditioning</w:t>
            </w: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0.551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0.226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0.134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0.089</w:t>
            </w:r>
          </w:p>
        </w:tc>
      </w:tr>
      <w:tr w:rsidR="001667BF" w:rsidTr="001667BF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0.478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0.257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0.172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0.093</w:t>
            </w:r>
          </w:p>
        </w:tc>
      </w:tr>
      <w:tr w:rsidR="001667BF" w:rsidTr="00166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Fear conditioning</w:t>
            </w: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0.622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0.227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0.094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0.056</w:t>
            </w:r>
          </w:p>
        </w:tc>
      </w:tr>
      <w:tr w:rsidR="001667BF" w:rsidTr="001667BF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0.424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0.254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0.217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0.106</w:t>
            </w:r>
          </w:p>
        </w:tc>
      </w:tr>
      <w:tr w:rsidR="001667BF" w:rsidTr="00166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Post-extinction</w:t>
            </w: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0.443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0.268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0.181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0.109</w:t>
            </w:r>
          </w:p>
        </w:tc>
      </w:tr>
      <w:tr w:rsidR="001667BF" w:rsidTr="001667BF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0.34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0.276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0.144</w:t>
            </w:r>
          </w:p>
        </w:tc>
      </w:tr>
      <w:tr w:rsidR="001667BF" w:rsidTr="00166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22784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Novel l</w:t>
            </w:r>
            <w:r w:rsidR="001667BF" w:rsidRPr="001667BF">
              <w:rPr>
                <w:rFonts w:ascii="Arial" w:hAnsi="Arial" w:cs="Arial"/>
                <w:color w:val="000000"/>
                <w:sz w:val="22"/>
                <w:szCs w:val="22"/>
              </w:rPr>
              <w:t>ures</w:t>
            </w: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0.157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0.217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0.289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0.337</w:t>
            </w:r>
          </w:p>
        </w:tc>
      </w:tr>
      <w:tr w:rsidR="001667BF" w:rsidTr="001667BF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vAlign w:val="center"/>
          </w:tcPr>
          <w:p w:rsidR="001667BF" w:rsidRPr="001667BF" w:rsidRDefault="001667BF" w:rsidP="001667BF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12" w:type="dxa"/>
            <w:vAlign w:val="center"/>
          </w:tcPr>
          <w:p w:rsidR="001667BF" w:rsidRPr="001667BF" w:rsidRDefault="001667BF" w:rsidP="001667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525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0.134</w:t>
            </w:r>
          </w:p>
        </w:tc>
        <w:tc>
          <w:tcPr>
            <w:tcW w:w="1713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0.199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0.307</w:t>
            </w:r>
          </w:p>
        </w:tc>
        <w:tc>
          <w:tcPr>
            <w:tcW w:w="1714" w:type="dxa"/>
            <w:vAlign w:val="center"/>
          </w:tcPr>
          <w:p w:rsidR="001667BF" w:rsidRPr="001667BF" w:rsidRDefault="001667BF" w:rsidP="001667B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1667BF">
              <w:rPr>
                <w:rFonts w:ascii="Arial" w:hAnsi="Arial" w:cs="Arial"/>
                <w:color w:val="000000"/>
                <w:sz w:val="22"/>
                <w:szCs w:val="22"/>
              </w:rPr>
              <w:t>0.36</w:t>
            </w:r>
          </w:p>
        </w:tc>
      </w:tr>
    </w:tbl>
    <w:p w:rsidR="002A5810" w:rsidRDefault="002A5810">
      <w:pPr>
        <w:rPr>
          <w:rFonts w:ascii="Arial" w:hAnsi="Arial" w:cs="Arial"/>
          <w:b/>
          <w:bCs/>
          <w:sz w:val="22"/>
          <w:szCs w:val="22"/>
        </w:rPr>
      </w:pPr>
    </w:p>
    <w:p w:rsidR="002A5810" w:rsidRDefault="002A5810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Supplementary Table 2. </w:t>
      </w:r>
      <w:r w:rsidR="00122784">
        <w:rPr>
          <w:rFonts w:ascii="Arial" w:hAnsi="Arial" w:cs="Arial"/>
          <w:b/>
          <w:bCs/>
          <w:sz w:val="22"/>
          <w:szCs w:val="22"/>
        </w:rPr>
        <w:t>M</w:t>
      </w:r>
      <w:r>
        <w:rPr>
          <w:rFonts w:ascii="Arial" w:hAnsi="Arial" w:cs="Arial"/>
          <w:b/>
          <w:bCs/>
          <w:sz w:val="22"/>
          <w:szCs w:val="22"/>
        </w:rPr>
        <w:t xml:space="preserve">ean proportion of </w:t>
      </w:r>
      <w:r w:rsidR="00122784">
        <w:rPr>
          <w:rFonts w:ascii="Arial" w:hAnsi="Arial" w:cs="Arial"/>
          <w:b/>
          <w:bCs/>
          <w:sz w:val="22"/>
          <w:szCs w:val="22"/>
        </w:rPr>
        <w:t xml:space="preserve">recognition memory </w:t>
      </w:r>
      <w:r>
        <w:rPr>
          <w:rFonts w:ascii="Arial" w:hAnsi="Arial" w:cs="Arial"/>
          <w:b/>
          <w:bCs/>
          <w:sz w:val="22"/>
          <w:szCs w:val="22"/>
        </w:rPr>
        <w:t xml:space="preserve">responses. </w:t>
      </w:r>
      <w:r>
        <w:rPr>
          <w:rFonts w:ascii="Arial" w:hAnsi="Arial" w:cs="Arial"/>
          <w:sz w:val="22"/>
          <w:szCs w:val="22"/>
        </w:rPr>
        <w:t>DO, definitely old; MO, maybe old; MN, maybe new; DN, definitely new.</w:t>
      </w:r>
      <w:r>
        <w:rPr>
          <w:rFonts w:ascii="Arial" w:hAnsi="Arial" w:cs="Arial"/>
          <w:b/>
          <w:bCs/>
          <w:sz w:val="22"/>
          <w:szCs w:val="22"/>
        </w:rPr>
        <w:br w:type="page"/>
      </w:r>
    </w:p>
    <w:p w:rsidR="001667BF" w:rsidRDefault="001667BF">
      <w:pPr>
        <w:rPr>
          <w:rFonts w:ascii="Arial" w:hAnsi="Arial" w:cs="Arial"/>
          <w:b/>
          <w:bCs/>
          <w:sz w:val="22"/>
          <w:szCs w:val="22"/>
        </w:rPr>
      </w:pPr>
    </w:p>
    <w:p w:rsidR="00284CCD" w:rsidRPr="0039461F" w:rsidRDefault="00284CCD">
      <w:pPr>
        <w:rPr>
          <w:rFonts w:ascii="Arial" w:hAnsi="Arial" w:cs="Arial"/>
          <w:b/>
          <w:bCs/>
          <w:sz w:val="22"/>
          <w:szCs w:val="22"/>
        </w:rPr>
      </w:pPr>
    </w:p>
    <w:p w:rsidR="00284CCD" w:rsidRPr="0039461F" w:rsidRDefault="00284CCD" w:rsidP="0068307E">
      <w:pPr>
        <w:rPr>
          <w:rFonts w:ascii="Arial" w:hAnsi="Arial" w:cs="Arial"/>
          <w:b/>
          <w:bCs/>
          <w:sz w:val="22"/>
          <w:szCs w:val="22"/>
        </w:rPr>
      </w:pPr>
    </w:p>
    <w:p w:rsidR="00DC5058" w:rsidRPr="0039461F" w:rsidRDefault="00DC5058" w:rsidP="0068307E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248"/>
        <w:gridCol w:w="1352"/>
        <w:gridCol w:w="1362"/>
        <w:gridCol w:w="1352"/>
        <w:gridCol w:w="2056"/>
        <w:gridCol w:w="1097"/>
        <w:gridCol w:w="481"/>
      </w:tblGrid>
      <w:tr w:rsidR="00FE59A5" w:rsidRPr="0039461F" w:rsidTr="00700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48" w:type="dxa"/>
            <w:vAlign w:val="center"/>
          </w:tcPr>
          <w:p w:rsidR="00FE59A5" w:rsidRPr="0039461F" w:rsidRDefault="00FE59A5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Temporal Context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 Type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Response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Proportion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95% CI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</w:t>
            </w:r>
          </w:p>
        </w:tc>
        <w:tc>
          <w:tcPr>
            <w:tcW w:w="481" w:type="dxa"/>
          </w:tcPr>
          <w:p w:rsidR="00FE59A5" w:rsidRPr="0039461F" w:rsidRDefault="00FE59A5" w:rsidP="00D7067A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pre-conditioning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0.2684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[0.2145, 0.3235]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0.0252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0.4645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[0.3946, 0.5343]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0.2672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[0.2194, 0.3186]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0.0146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0.3284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[0.2819, 0.3775]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0.8544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0.3272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[0.2757, 0.3787]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0.8370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0.3444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[0.2978, 0.3934]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0.6678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fear conditioning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0.2108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[0.1605, 0.2647]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0.5821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[0.5086, 0.6556]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0.2071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[0.1569, 0.2659]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0.3125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[0.2537, 0.3701]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0.5046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0.3309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[0.2745, 0.3897]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0.9252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0.3566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[0.3039, 0.4105]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0.3950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post-conditioning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0.2120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[0.1618, 0.2647]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0.4657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[0.4069, 0.5270]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0.3223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[0.2671, 0.3811]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0.7158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0.2966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[0.2488, 0.3456]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0.1416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0.3137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[0.2770, 0.3505]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0.3032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700F40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362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352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0.3897</w:t>
            </w:r>
          </w:p>
        </w:tc>
        <w:tc>
          <w:tcPr>
            <w:tcW w:w="205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[0.3419, 0.4375]</w:t>
            </w:r>
          </w:p>
        </w:tc>
        <w:tc>
          <w:tcPr>
            <w:tcW w:w="109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0.0170</w:t>
            </w:r>
          </w:p>
        </w:tc>
        <w:tc>
          <w:tcPr>
            <w:tcW w:w="48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</w:tbl>
    <w:p w:rsidR="00284CCD" w:rsidRPr="0039461F" w:rsidRDefault="00284CCD" w:rsidP="0068307E">
      <w:pPr>
        <w:rPr>
          <w:rFonts w:ascii="Arial" w:hAnsi="Arial" w:cs="Arial"/>
          <w:b/>
          <w:bCs/>
          <w:sz w:val="22"/>
          <w:szCs w:val="22"/>
        </w:rPr>
      </w:pPr>
    </w:p>
    <w:p w:rsidR="009F7AAB" w:rsidRPr="0039461F" w:rsidRDefault="00284CCD" w:rsidP="0068307E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t xml:space="preserve">Supplementary Table </w:t>
      </w:r>
      <w:r w:rsidR="007E3109">
        <w:rPr>
          <w:rFonts w:ascii="Arial" w:hAnsi="Arial" w:cs="Arial"/>
          <w:b/>
          <w:bCs/>
          <w:sz w:val="22"/>
          <w:szCs w:val="22"/>
        </w:rPr>
        <w:t>3</w:t>
      </w:r>
      <w:r w:rsidRPr="0039461F">
        <w:rPr>
          <w:rFonts w:ascii="Arial" w:hAnsi="Arial" w:cs="Arial"/>
          <w:b/>
          <w:bCs/>
          <w:sz w:val="22"/>
          <w:szCs w:val="22"/>
        </w:rPr>
        <w:t xml:space="preserve">. </w:t>
      </w:r>
      <w:r w:rsidR="00700F40">
        <w:rPr>
          <w:rFonts w:ascii="Arial" w:hAnsi="Arial" w:cs="Arial"/>
          <w:b/>
          <w:bCs/>
          <w:sz w:val="22"/>
          <w:szCs w:val="22"/>
        </w:rPr>
        <w:t>Mean t</w:t>
      </w:r>
      <w:r w:rsidRPr="0039461F">
        <w:rPr>
          <w:rFonts w:ascii="Arial" w:hAnsi="Arial" w:cs="Arial"/>
          <w:b/>
          <w:bCs/>
          <w:sz w:val="22"/>
          <w:szCs w:val="22"/>
        </w:rPr>
        <w:t>emporal context source memory data.</w:t>
      </w:r>
    </w:p>
    <w:p w:rsidR="009F7AAB" w:rsidRPr="0039461F" w:rsidRDefault="009F7AAB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br w:type="page"/>
      </w:r>
    </w:p>
    <w:tbl>
      <w:tblPr>
        <w:tblStyle w:val="PlainTable5"/>
        <w:tblW w:w="0" w:type="auto"/>
        <w:jc w:val="center"/>
        <w:tblLook w:val="04A0" w:firstRow="1" w:lastRow="0" w:firstColumn="1" w:lastColumn="0" w:noHBand="0" w:noVBand="1"/>
      </w:tblPr>
      <w:tblGrid>
        <w:gridCol w:w="2002"/>
        <w:gridCol w:w="1257"/>
        <w:gridCol w:w="1887"/>
        <w:gridCol w:w="1267"/>
        <w:gridCol w:w="2136"/>
        <w:gridCol w:w="1133"/>
        <w:gridCol w:w="473"/>
      </w:tblGrid>
      <w:tr w:rsidR="00FE59A5" w:rsidRPr="0039461F" w:rsidTr="00EC4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02" w:type="dxa"/>
            <w:vAlign w:val="center"/>
          </w:tcPr>
          <w:p w:rsidR="00FE59A5" w:rsidRPr="0039461F" w:rsidRDefault="00FE59A5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Temporal Context</w:t>
            </w:r>
          </w:p>
        </w:tc>
        <w:tc>
          <w:tcPr>
            <w:tcW w:w="1257" w:type="dxa"/>
            <w:vAlign w:val="center"/>
          </w:tcPr>
          <w:p w:rsidR="00FE59A5" w:rsidRPr="0039461F" w:rsidRDefault="00FE59A5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 Type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Response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Beta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95% CI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</w:t>
            </w:r>
          </w:p>
        </w:tc>
        <w:tc>
          <w:tcPr>
            <w:tcW w:w="471" w:type="dxa"/>
          </w:tcPr>
          <w:p w:rsidR="00FE59A5" w:rsidRPr="0039461F" w:rsidRDefault="00FE59A5" w:rsidP="009F7AAB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pre-conditioning</w:t>
            </w: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0.0869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[-0.2138, 0.3861]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0.5656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0.4801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[0.2004, 0.7620]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0.0014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</w:t>
            </w: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-0.5671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[-0.8346, -0.3007]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814E53">
        <w:trPr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-0.1373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[-0.3929, 0.1263]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0.2936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0.3453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[0.1346, 0.5645]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0.0018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</w:t>
            </w:r>
          </w:p>
        </w:tc>
      </w:tr>
      <w:tr w:rsidR="00FE59A5" w:rsidRPr="0039461F" w:rsidTr="00814E53">
        <w:trPr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-0.2080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[-0.4173, 0.0030]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0.0546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~</w:t>
            </w: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fear conditioning</w:t>
            </w: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-0.1794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[-0.4909, 0.1294]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0.2634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0.6525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[0.4102, 0.9041]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-0.4731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[-0.7714, -0.1895]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0.0012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</w:t>
            </w:r>
          </w:p>
        </w:tc>
      </w:tr>
      <w:tr w:rsidR="00FE59A5" w:rsidRPr="0039461F" w:rsidTr="00814E53">
        <w:trPr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-0.2703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[-0.6053, 0.0628]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0.1180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0.6773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[0.3748, 0.9787]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814E53">
        <w:trPr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-0.4070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[-0.7058, -0.1144]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0.0052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</w:t>
            </w: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post-conditioning</w:t>
            </w: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-0.1695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[-0.4961, 0.1404]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0.2990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0.5461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[0.234, 0.8563]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-0.3766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[-0.6921, -0.0679]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0.0154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  <w:tr w:rsidR="00FE59A5" w:rsidRPr="0039461F" w:rsidTr="00814E53">
        <w:trPr>
          <w:trHeight w:val="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-0.1893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[-0.4694, 0.0792]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0.1666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FE59A5" w:rsidRPr="0039461F" w:rsidTr="00814E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cond.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0.4660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[0.2659, 0.6884]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FE59A5" w:rsidRPr="0039461F" w:rsidTr="00814E53">
        <w:trPr>
          <w:trHeight w:val="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  <w:vAlign w:val="center"/>
          </w:tcPr>
          <w:p w:rsidR="00FE59A5" w:rsidRPr="0039461F" w:rsidRDefault="00FE59A5" w:rsidP="00814E53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25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87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</w:t>
            </w:r>
          </w:p>
        </w:tc>
        <w:tc>
          <w:tcPr>
            <w:tcW w:w="1267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-0.2766</w:t>
            </w:r>
          </w:p>
        </w:tc>
        <w:tc>
          <w:tcPr>
            <w:tcW w:w="2136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[-0.5447, -0.0186]</w:t>
            </w:r>
          </w:p>
        </w:tc>
        <w:tc>
          <w:tcPr>
            <w:tcW w:w="1133" w:type="dxa"/>
            <w:vAlign w:val="center"/>
          </w:tcPr>
          <w:p w:rsidR="00FE59A5" w:rsidRPr="0039461F" w:rsidRDefault="00FE59A5" w:rsidP="00814E5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0.0354</w:t>
            </w:r>
          </w:p>
        </w:tc>
        <w:tc>
          <w:tcPr>
            <w:tcW w:w="471" w:type="dxa"/>
            <w:vAlign w:val="center"/>
          </w:tcPr>
          <w:p w:rsidR="00FE59A5" w:rsidRPr="0039461F" w:rsidRDefault="00FE59A5" w:rsidP="00814E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</w:tbl>
    <w:p w:rsidR="007077EE" w:rsidRPr="0039461F" w:rsidRDefault="007077EE" w:rsidP="0068307E">
      <w:pPr>
        <w:rPr>
          <w:rFonts w:ascii="Arial" w:hAnsi="Arial" w:cs="Arial"/>
          <w:b/>
          <w:bCs/>
          <w:sz w:val="22"/>
          <w:szCs w:val="22"/>
        </w:rPr>
      </w:pPr>
    </w:p>
    <w:p w:rsidR="0039461F" w:rsidRPr="0039461F" w:rsidRDefault="007077EE" w:rsidP="0068307E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t xml:space="preserve">Supplementary Table </w:t>
      </w:r>
      <w:r w:rsidR="007E3109">
        <w:rPr>
          <w:rFonts w:ascii="Arial" w:hAnsi="Arial" w:cs="Arial"/>
          <w:b/>
          <w:bCs/>
          <w:sz w:val="22"/>
          <w:szCs w:val="22"/>
        </w:rPr>
        <w:t>4</w:t>
      </w:r>
      <w:r w:rsidRPr="0039461F">
        <w:rPr>
          <w:rFonts w:ascii="Arial" w:hAnsi="Arial" w:cs="Arial"/>
          <w:b/>
          <w:bCs/>
          <w:sz w:val="22"/>
          <w:szCs w:val="22"/>
        </w:rPr>
        <w:t>. Temporal context memory logistic regression data.</w:t>
      </w:r>
    </w:p>
    <w:p w:rsidR="0039461F" w:rsidRPr="0039461F" w:rsidRDefault="0039461F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br w:type="page"/>
      </w:r>
    </w:p>
    <w:tbl>
      <w:tblPr>
        <w:tblStyle w:val="PlainTable5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1074"/>
        <w:gridCol w:w="821"/>
        <w:gridCol w:w="889"/>
        <w:gridCol w:w="2257"/>
        <w:gridCol w:w="1314"/>
        <w:gridCol w:w="473"/>
      </w:tblGrid>
      <w:tr w:rsidR="0039461F" w:rsidRPr="0039461F" w:rsidTr="00EC4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Temporal Context</w:t>
            </w:r>
          </w:p>
        </w:tc>
        <w:tc>
          <w:tcPr>
            <w:tcW w:w="1074" w:type="dxa"/>
            <w:vAlign w:val="center"/>
          </w:tcPr>
          <w:p w:rsidR="0039461F" w:rsidRPr="0039461F" w:rsidRDefault="0039461F" w:rsidP="00EC4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 Type</w:t>
            </w:r>
          </w:p>
        </w:tc>
        <w:tc>
          <w:tcPr>
            <w:tcW w:w="1686" w:type="dxa"/>
            <w:gridSpan w:val="2"/>
            <w:vAlign w:val="center"/>
          </w:tcPr>
          <w:p w:rsidR="0039461F" w:rsidRPr="0039461F" w:rsidRDefault="0039461F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Mean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95% CI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</w:t>
            </w:r>
          </w:p>
        </w:tc>
        <w:tc>
          <w:tcPr>
            <w:tcW w:w="464" w:type="dxa"/>
          </w:tcPr>
          <w:p w:rsidR="0039461F" w:rsidRPr="0039461F" w:rsidRDefault="0039461F" w:rsidP="0039461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="0039461F" w:rsidRPr="0039461F" w:rsidTr="00EC44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pre-conditioning</w:t>
            </w: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0.0796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[-0.0033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 0.1597]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0.0576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~</w:t>
            </w:r>
          </w:p>
        </w:tc>
      </w:tr>
      <w:tr w:rsidR="0039461F" w:rsidRPr="0039461F" w:rsidTr="00EC446C">
        <w:trPr>
          <w:trHeight w:val="3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0.1181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[0.0212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0.2221]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0.0142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  <w:tr w:rsidR="0039461F" w:rsidRPr="0039461F" w:rsidTr="00EC44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fear conditioning</w:t>
            </w: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0.1666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[0.0732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0.2591]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0.0006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39461F" w:rsidRPr="0039461F" w:rsidTr="00EC446C">
        <w:trPr>
          <w:trHeight w:val="3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0.0937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[0.0004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0.197 ]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0.0488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  <w:tr w:rsidR="0039461F" w:rsidRPr="0039461F" w:rsidTr="00EC44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post-conditioning</w:t>
            </w: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CS+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0.1741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[0.0733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0.2764]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0.0002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***</w:t>
            </w:r>
          </w:p>
        </w:tc>
      </w:tr>
      <w:tr w:rsidR="0039461F" w:rsidRPr="0039461F" w:rsidTr="00EC446C">
        <w:trPr>
          <w:trHeight w:val="3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  <w:vAlign w:val="center"/>
          </w:tcPr>
          <w:p w:rsidR="0039461F" w:rsidRPr="0039461F" w:rsidRDefault="0039461F" w:rsidP="00EC446C">
            <w:pPr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95" w:type="dxa"/>
            <w:gridSpan w:val="2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CS-</w:t>
            </w:r>
          </w:p>
        </w:tc>
        <w:tc>
          <w:tcPr>
            <w:tcW w:w="865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0.1293</w:t>
            </w:r>
          </w:p>
        </w:tc>
        <w:tc>
          <w:tcPr>
            <w:tcW w:w="2257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[0.0182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 xml:space="preserve"> 0.2622]</w:t>
            </w:r>
          </w:p>
        </w:tc>
        <w:tc>
          <w:tcPr>
            <w:tcW w:w="1314" w:type="dxa"/>
            <w:vAlign w:val="center"/>
          </w:tcPr>
          <w:p w:rsidR="0039461F" w:rsidRPr="0039461F" w:rsidRDefault="0039461F" w:rsidP="00EC44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9461F">
              <w:rPr>
                <w:rFonts w:ascii="Arial" w:hAnsi="Arial" w:cs="Arial"/>
                <w:color w:val="000000"/>
                <w:sz w:val="22"/>
                <w:szCs w:val="22"/>
              </w:rPr>
              <w:t>0.0202</w:t>
            </w:r>
          </w:p>
        </w:tc>
        <w:tc>
          <w:tcPr>
            <w:tcW w:w="464" w:type="dxa"/>
            <w:vAlign w:val="center"/>
          </w:tcPr>
          <w:p w:rsidR="0039461F" w:rsidRPr="0039461F" w:rsidRDefault="0039461F" w:rsidP="00EC44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*</w:t>
            </w:r>
          </w:p>
        </w:tc>
      </w:tr>
    </w:tbl>
    <w:p w:rsidR="0039461F" w:rsidRDefault="0039461F" w:rsidP="0039461F">
      <w:pPr>
        <w:rPr>
          <w:rFonts w:ascii="Arial" w:hAnsi="Arial" w:cs="Arial"/>
          <w:b/>
          <w:bCs/>
          <w:sz w:val="22"/>
          <w:szCs w:val="22"/>
        </w:rPr>
      </w:pPr>
    </w:p>
    <w:p w:rsidR="0039461F" w:rsidRPr="0039461F" w:rsidRDefault="0039461F" w:rsidP="0039461F">
      <w:pPr>
        <w:rPr>
          <w:rFonts w:ascii="Arial" w:hAnsi="Arial" w:cs="Arial"/>
          <w:b/>
          <w:bCs/>
          <w:sz w:val="22"/>
          <w:szCs w:val="22"/>
        </w:rPr>
      </w:pPr>
      <w:r w:rsidRPr="0039461F">
        <w:rPr>
          <w:rFonts w:ascii="Arial" w:hAnsi="Arial" w:cs="Arial"/>
          <w:b/>
          <w:bCs/>
          <w:sz w:val="22"/>
          <w:szCs w:val="22"/>
        </w:rPr>
        <w:t xml:space="preserve">Supplementary Table </w:t>
      </w:r>
      <w:r w:rsidR="007E3109">
        <w:rPr>
          <w:rFonts w:ascii="Arial" w:hAnsi="Arial" w:cs="Arial"/>
          <w:b/>
          <w:bCs/>
          <w:sz w:val="22"/>
          <w:szCs w:val="22"/>
        </w:rPr>
        <w:t>5</w:t>
      </w:r>
      <w:r w:rsidRPr="0039461F">
        <w:rPr>
          <w:rFonts w:ascii="Arial" w:hAnsi="Arial" w:cs="Arial"/>
          <w:b/>
          <w:bCs/>
          <w:sz w:val="22"/>
          <w:szCs w:val="22"/>
        </w:rPr>
        <w:t xml:space="preserve">. </w:t>
      </w:r>
      <w:r>
        <w:rPr>
          <w:rFonts w:ascii="Arial" w:hAnsi="Arial" w:cs="Arial"/>
          <w:b/>
          <w:bCs/>
          <w:sz w:val="22"/>
          <w:szCs w:val="22"/>
        </w:rPr>
        <w:t xml:space="preserve">Typicality </w:t>
      </w:r>
      <w:r w:rsidRPr="0039461F">
        <w:rPr>
          <w:rFonts w:ascii="Arial" w:hAnsi="Arial" w:cs="Arial"/>
          <w:b/>
          <w:bCs/>
          <w:sz w:val="22"/>
          <w:szCs w:val="22"/>
        </w:rPr>
        <w:t>logistic regression data.</w:t>
      </w:r>
    </w:p>
    <w:p w:rsidR="002F6AE0" w:rsidRDefault="002F6AE0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:rsidR="00421143" w:rsidRDefault="002F6AE0" w:rsidP="002F6AE0">
      <w:pPr>
        <w:jc w:val="center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>
            <wp:extent cx="5964795" cy="3572802"/>
            <wp:effectExtent l="0" t="0" r="4445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im_typicality_supp.tif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323" cy="35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E0" w:rsidRPr="002F6AE0" w:rsidRDefault="002F6AE0" w:rsidP="002F6AE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Supplementary Figure 1.</w:t>
      </w:r>
      <w:r>
        <w:rPr>
          <w:rFonts w:ascii="Arial" w:hAnsi="Arial" w:cs="Arial"/>
          <w:sz w:val="22"/>
          <w:szCs w:val="22"/>
        </w:rPr>
        <w:t xml:space="preserve"> Aversive learning enhances perceived typicality for stimuli. </w:t>
      </w:r>
      <w:proofErr w:type="spellStart"/>
      <w:r>
        <w:rPr>
          <w:rFonts w:ascii="Arial" w:hAnsi="Arial" w:cs="Arial"/>
          <w:sz w:val="22"/>
          <w:szCs w:val="22"/>
        </w:rPr>
        <w:t>Mean</w:t>
      </w:r>
      <w:proofErr w:type="spellEnd"/>
      <w:r>
        <w:rPr>
          <w:rFonts w:ascii="Arial" w:hAnsi="Arial" w:cs="Arial"/>
          <w:sz w:val="22"/>
          <w:szCs w:val="22"/>
        </w:rPr>
        <w:t xml:space="preserve"> difference in typicality for each stimulus (CS+ - CS-). This difference constitutes a between groups analysis, as each stimulus was only either a CS+ or CS- for each participant. All 144 stimuli used during memory encoding are shown. Values reflect % difference of the 7-point scale (14% = 1 point difference)</w:t>
      </w:r>
      <w:r w:rsidR="006058BF">
        <w:rPr>
          <w:rFonts w:ascii="Arial" w:hAnsi="Arial" w:cs="Arial"/>
          <w:sz w:val="22"/>
          <w:szCs w:val="22"/>
        </w:rPr>
        <w:t>.</w:t>
      </w:r>
    </w:p>
    <w:sectPr w:rsidR="002F6AE0" w:rsidRPr="002F6AE0" w:rsidSect="0068307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7E"/>
    <w:rsid w:val="00122784"/>
    <w:rsid w:val="001667BF"/>
    <w:rsid w:val="00204EAB"/>
    <w:rsid w:val="00284CCD"/>
    <w:rsid w:val="002A5810"/>
    <w:rsid w:val="002F6AE0"/>
    <w:rsid w:val="0039461F"/>
    <w:rsid w:val="00421143"/>
    <w:rsid w:val="006058BF"/>
    <w:rsid w:val="0068307E"/>
    <w:rsid w:val="006D572A"/>
    <w:rsid w:val="00700F40"/>
    <w:rsid w:val="007077EE"/>
    <w:rsid w:val="007E3109"/>
    <w:rsid w:val="00814E53"/>
    <w:rsid w:val="008778D4"/>
    <w:rsid w:val="008A5998"/>
    <w:rsid w:val="008B1449"/>
    <w:rsid w:val="0095565C"/>
    <w:rsid w:val="00982AE6"/>
    <w:rsid w:val="009F7AAB"/>
    <w:rsid w:val="00A23A32"/>
    <w:rsid w:val="00D7067A"/>
    <w:rsid w:val="00DC5058"/>
    <w:rsid w:val="00EC446C"/>
    <w:rsid w:val="00FE5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2D8250"/>
  <w14:defaultImageDpi w14:val="32767"/>
  <w15:chartTrackingRefBased/>
  <w15:docId w15:val="{C921E6D4-DFED-B04B-A993-38B4905AF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30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68307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204EAB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04EA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C50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058"/>
    <w:rPr>
      <w:rFonts w:ascii="Times New Roman" w:hAnsi="Times New Roman" w:cs="Times New Roman"/>
      <w:sz w:val="18"/>
      <w:szCs w:val="18"/>
    </w:rPr>
  </w:style>
  <w:style w:type="table" w:styleId="PlainTable1">
    <w:name w:val="Plain Table 1"/>
    <w:basedOn w:val="TableNormal"/>
    <w:uiPriority w:val="41"/>
    <w:rsid w:val="00284CC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1667BF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97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 hennings</dc:creator>
  <cp:keywords/>
  <dc:description/>
  <cp:lastModifiedBy>gus hennings</cp:lastModifiedBy>
  <cp:revision>18</cp:revision>
  <dcterms:created xsi:type="dcterms:W3CDTF">2020-10-06T16:48:00Z</dcterms:created>
  <dcterms:modified xsi:type="dcterms:W3CDTF">2020-11-01T18:48:00Z</dcterms:modified>
</cp:coreProperties>
</file>